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3391" w:hanging="1951"/>
        <w:rPr/>
      </w:pPr>
      <w:r w:rsidDel="00000000" w:rsidR="00000000" w:rsidRPr="00000000">
        <w:rPr>
          <w:rtl w:val="0"/>
        </w:rPr>
        <w:t xml:space="preserve">T.C. İSTANBUL YENİ YÜZYIL ÜNİVERSİTESİ </w:t>
      </w:r>
    </w:p>
    <w:p w:rsidR="00000000" w:rsidDel="00000000" w:rsidP="00000000" w:rsidRDefault="00000000" w:rsidRPr="00000000" w14:paraId="00000002">
      <w:pPr>
        <w:pStyle w:val="Title"/>
        <w:ind w:left="3391" w:hanging="1951"/>
        <w:rPr/>
      </w:pPr>
      <w:r w:rsidDel="00000000" w:rsidR="00000000" w:rsidRPr="00000000">
        <w:rPr>
          <w:rtl w:val="0"/>
        </w:rPr>
        <w:t xml:space="preserve">           GRAFİK TASARIMI BÖLÜMÜ </w:t>
      </w:r>
    </w:p>
    <w:p w:rsidR="00000000" w:rsidDel="00000000" w:rsidP="00000000" w:rsidRDefault="00000000" w:rsidRPr="00000000" w14:paraId="00000003">
      <w:pPr>
        <w:pStyle w:val="Title"/>
        <w:ind w:left="3391" w:hanging="1951"/>
        <w:rPr/>
      </w:pPr>
      <w:r w:rsidDel="00000000" w:rsidR="00000000" w:rsidRPr="00000000">
        <w:rPr>
          <w:rtl w:val="0"/>
        </w:rPr>
        <w:t xml:space="preserve">2026 ÖZEL YETENEK SINAVI KILAVUZU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Bölümümüz 2026-2027 eğitim-öğretim yılında,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yetenek sınavı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ile öğrenci kabul edecektir.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66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“Yetenek sınavına katılabilmek için online kayıt yapılması zorunludur”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Sınav Tarihi ve Salonu: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18 Ağust 2026, 11:00 – T.C. İstanbul Yeni Yüzyıl Üniversitesi Topkapı Dr. Azmi Ofluoğlu Yerleşkesi Ana Bina Z15 numaralı atölye.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ind w:firstLine="115"/>
        <w:rPr/>
      </w:pPr>
      <w:r w:rsidDel="00000000" w:rsidR="00000000" w:rsidRPr="00000000">
        <w:rPr>
          <w:rtl w:val="0"/>
        </w:rPr>
        <w:t xml:space="preserve">Sınav Hakkında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" w:line="28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Adaylar sınav araç gereçlerini kendileri getirecektir. Adaylar sınav içeriğini, sınav anında öğrenecektir.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76" w:lineRule="auto"/>
        <w:ind w:left="115" w:right="2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Sınav için gerekenler; 35x50 kağıt, duralit, kurşun kalem ve silgidir. Sınav saatinden 15 dakika önce, sınav salonunda hazır olunmalıdır.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" w:line="276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Adaylar, Yetenek Sınavı’nda başarılı olduğu takdirde, ön kayıt ya da kesin kayıt yaptırarak Bursluluk Sınavı’na girmeye hak kazanır. Bursluluk Sınavı’nın detaylarına internet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1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sayfamızdan ulaşılabilmektedir.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ind w:firstLine="115"/>
        <w:rPr/>
      </w:pPr>
      <w:r w:rsidDel="00000000" w:rsidR="00000000" w:rsidRPr="00000000">
        <w:rPr>
          <w:rtl w:val="0"/>
        </w:rPr>
        <w:t xml:space="preserve">Başvuru Evrakları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5"/>
        </w:tabs>
        <w:spacing w:after="0" w:before="239" w:line="240" w:lineRule="auto"/>
        <w:ind w:left="83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T.C. Nüfus Cüzdanı fotokopisi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5"/>
        </w:tabs>
        <w:spacing w:after="0" w:before="27" w:line="240" w:lineRule="auto"/>
        <w:ind w:left="83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TYT sonuç belgesi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ind w:firstLine="115"/>
        <w:rPr/>
      </w:pPr>
      <w:r w:rsidDel="00000000" w:rsidR="00000000" w:rsidRPr="00000000">
        <w:rPr>
          <w:rtl w:val="0"/>
        </w:rPr>
        <w:t xml:space="preserve">GSF Sekreterliği İletişim Bilgileri: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" w:line="432" w:lineRule="auto"/>
        <w:ind w:left="115" w:right="559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Fakülte Sekreteri: Leyla Kan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" w:line="432" w:lineRule="auto"/>
        <w:ind w:left="115" w:right="559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Telefon: 444 50 01 / 2017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8.00000000000006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E-posta: leyla.kan@yeniyuzyil.edu.tr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Özel Yetenek Sınavı ile ilgili tüm aşamalar üniversitemizin web sayfasında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" w:line="276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yayınlanacağından, adayların güncel olarak yapılan duyuruları takip etmeleri gerekmektedir. Sınav sonuçları T.C. İstanbul Yeni Yüzyıl Üniversitesi resmi websitesinde yayınlanacaktır.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Başarılı bulunan ve kayıt olmak isteyen adayların sınav sonucunun ilanından itibaren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 iş günü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içerisinde evraklarını teslim etmeleri gerekmektedir.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Engeli bulunan adaylarımızın sınav sürecine ilişkin ek ihtiyaç veya talepleri olması hâlinde, başvuru aşamasında bizimle iletişime geçmeleri rica olunur. Gerekli düzenlemelerin yapılabilmesi için taleplerini tarafımıza iletebilirler.</w:t>
      </w:r>
      <w:r w:rsidDel="00000000" w:rsidR="00000000" w:rsidRPr="00000000">
        <w:rPr>
          <w:rtl w:val="0"/>
        </w:rPr>
      </w:r>
    </w:p>
    <w:sectPr>
      <w:pgSz w:h="16840" w:w="11910" w:orient="portrait"/>
      <w:pgMar w:bottom="280" w:top="1340" w:left="130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836" w:hanging="360.00000000000006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672" w:hanging="360"/>
      </w:pPr>
      <w:rPr/>
    </w:lvl>
    <w:lvl w:ilvl="2">
      <w:start w:val="0"/>
      <w:numFmt w:val="bullet"/>
      <w:lvlText w:val="•"/>
      <w:lvlJc w:val="left"/>
      <w:pPr>
        <w:ind w:left="2505" w:hanging="360"/>
      </w:pPr>
      <w:rPr/>
    </w:lvl>
    <w:lvl w:ilvl="3">
      <w:start w:val="0"/>
      <w:numFmt w:val="bullet"/>
      <w:lvlText w:val="•"/>
      <w:lvlJc w:val="left"/>
      <w:pPr>
        <w:ind w:left="3337" w:hanging="360"/>
      </w:pPr>
      <w:rPr/>
    </w:lvl>
    <w:lvl w:ilvl="4">
      <w:start w:val="0"/>
      <w:numFmt w:val="bullet"/>
      <w:lvlText w:val="•"/>
      <w:lvlJc w:val="left"/>
      <w:pPr>
        <w:ind w:left="4170" w:hanging="360"/>
      </w:pPr>
      <w:rPr/>
    </w:lvl>
    <w:lvl w:ilvl="5">
      <w:start w:val="0"/>
      <w:numFmt w:val="bullet"/>
      <w:lvlText w:val="•"/>
      <w:lvlJc w:val="left"/>
      <w:pPr>
        <w:ind w:left="5002" w:hanging="360"/>
      </w:pPr>
      <w:rPr/>
    </w:lvl>
    <w:lvl w:ilvl="6">
      <w:start w:val="0"/>
      <w:numFmt w:val="bullet"/>
      <w:lvlText w:val="•"/>
      <w:lvlJc w:val="left"/>
      <w:pPr>
        <w:ind w:left="5835" w:hanging="360"/>
      </w:pPr>
      <w:rPr/>
    </w:lvl>
    <w:lvl w:ilvl="7">
      <w:start w:val="0"/>
      <w:numFmt w:val="bullet"/>
      <w:lvlText w:val="•"/>
      <w:lvlJc w:val="left"/>
      <w:pPr>
        <w:ind w:left="6667" w:hanging="360"/>
      </w:pPr>
      <w:rPr/>
    </w:lvl>
    <w:lvl w:ilvl="8">
      <w:start w:val="0"/>
      <w:numFmt w:val="bullet"/>
      <w:lvlText w:val="•"/>
      <w:lvlJc w:val="left"/>
      <w:pPr>
        <w:ind w:left="75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15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78" w:lineRule="auto"/>
      <w:ind w:left="2386" w:right="300" w:hanging="1951"/>
    </w:pPr>
    <w:rPr>
      <w:b w:val="1"/>
      <w:bCs w:val="1"/>
      <w:sz w:val="28"/>
      <w:szCs w:val="28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GvdeMetni">
    <w:name w:val="Body Text"/>
    <w:basedOn w:val="Normal"/>
    <w:uiPriority w:val="1"/>
    <w:qFormat w:val="1"/>
  </w:style>
  <w:style w:type="paragraph" w:styleId="ListeParagraf">
    <w:name w:val="List Paragraph"/>
    <w:basedOn w:val="Normal"/>
    <w:uiPriority w:val="1"/>
    <w:qFormat w:val="1"/>
    <w:pPr>
      <w:spacing w:before="27"/>
      <w:ind w:left="835" w:hanging="36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p1" w:customStyle="1">
    <w:name w:val="p1"/>
    <w:basedOn w:val="Normal"/>
    <w:rsid w:val="002C0A85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hAnsi="Times New Roman" w:eastAsiaTheme="minorEastAsia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 w:val="1"/>
    <w:rsid w:val="006F013C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6F013C"/>
    <w:rPr>
      <w:rFonts w:ascii="Arial" w:cs="Arial" w:eastAsia="Arial" w:hAnsi="Arial"/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6F013C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6F013C"/>
    <w:rPr>
      <w:rFonts w:ascii="Arial" w:cs="Arial" w:eastAsia="Arial" w:hAnsi="Arial"/>
      <w:lang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YHwZ2RldgrlbDu8Nk01TbPm9ug==">CgMxLjA4AHIhMVM4cy1OTHRUTXhYbUJKRmdwdEhOMVM2R1BOQnlPSnVP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2026-07-09T11:51:00Z</dcterms:created>
  <dc:creator>Öğrenci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